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5747AD3F" w:rsidR="00175AE6" w:rsidRPr="00633C5E" w:rsidRDefault="004F0730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4F0730">
        <w:rPr>
          <w:rFonts w:ascii="Times New Roman" w:hAnsi="Times New Roman" w:cs="Times New Roman"/>
          <w:sz w:val="24"/>
          <w:szCs w:val="24"/>
        </w:rPr>
        <w:t xml:space="preserve">Appendix D9.2 - Profitability </w:t>
      </w:r>
      <w:proofErr w:type="spellStart"/>
      <w:r w:rsidRPr="004F0730">
        <w:rPr>
          <w:rFonts w:ascii="Times New Roman" w:hAnsi="Times New Roman" w:cs="Times New Roman"/>
          <w:sz w:val="24"/>
          <w:szCs w:val="24"/>
        </w:rPr>
        <w:t>Calculation_LZLG</w:t>
      </w:r>
      <w:proofErr w:type="spellEnd"/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79121514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9D05BB" w:rsidRPr="004F0730">
        <w:rPr>
          <w:rFonts w:ascii="Times New Roman" w:hAnsi="Times New Roman" w:cs="Times New Roman"/>
          <w:sz w:val="24"/>
          <w:szCs w:val="24"/>
        </w:rPr>
        <w:t>profitability calculation</w:t>
      </w:r>
      <w:r w:rsidR="009D05BB" w:rsidRPr="00633C5E">
        <w:rPr>
          <w:rFonts w:ascii="Times New Roman" w:hAnsi="Times New Roman" w:cs="Times New Roman"/>
          <w:sz w:val="24"/>
          <w:szCs w:val="24"/>
        </w:rPr>
        <w:t xml:space="preserve"> </w:t>
      </w:r>
      <w:r w:rsidRPr="00633C5E">
        <w:rPr>
          <w:rFonts w:ascii="Times New Roman" w:hAnsi="Times New Roman" w:cs="Times New Roman"/>
          <w:sz w:val="24"/>
          <w:szCs w:val="24"/>
        </w:rPr>
        <w:t>information,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4F0730"/>
    <w:rsid w:val="00633C5E"/>
    <w:rsid w:val="009D0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33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33C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33C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office028</cp:lastModifiedBy>
  <cp:revision>5</cp:revision>
  <dcterms:created xsi:type="dcterms:W3CDTF">2024-03-14T20:48:00Z</dcterms:created>
  <dcterms:modified xsi:type="dcterms:W3CDTF">2024-03-14T21:31:00Z</dcterms:modified>
</cp:coreProperties>
</file>